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System and Information Integrity exercises</w:t>
      </w:r>
    </w:p>
    <w:p>
      <w:r>
        <w:rPr>
          <w:b w:val="0"/>
        </w:rPr>
        <w:t>Discuss three fictional situations involving flaw clocks, protection modes and scan evidence, and system/traffic monitoring and authorized use. Record what participants actually explained and assign safely authorized follow-up. Suggested responses are not technical tests or evidence that a system works.</w:t>
      </w:r>
    </w:p>
    <w:p>
      <w:r>
        <w:rPr>
          <w:b/>
        </w:rPr>
        <w:t>Editable working aid for CMMC Level 2 System and Information Integrity 3.14.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Exercise preparation</w:t>
      </w:r>
    </w:p>
    <w:p>
      <w:r>
        <w:rPr>
          <w:b/>
        </w:rPr>
        <w:t xml:space="preserve">Facilitator and session  </w:t>
      </w:r>
      <w:r>
        <w:t>[REPLACE actual date participants system application protection monitoring identity/provider and change roles]</w:t>
      </w:r>
    </w:p>
    <w:p>
      <w:r>
        <w:rPr>
          <w:b/>
        </w:rPr>
        <w:t xml:space="preserve">Procedure and scope  </w:t>
      </w:r>
      <w:r>
        <w:t>[REPLACE current procedure selected objectives expected decisions and fictional discussion limits]</w:t>
      </w:r>
    </w:p>
    <w:p>
      <w:r>
        <w:rPr>
          <w:b/>
        </w:rPr>
        <w:t xml:space="preserve">Protected records  </w:t>
      </w:r>
      <w:r>
        <w:t>[REPLACE restricted actual observations action owner due date and separately approved technical checks]</w:t>
      </w:r>
    </w:p>
    <w:p>
      <w:r>
        <w:rPr>
          <w:b/>
        </w:rPr>
        <w:t>Keep completed material in your approved environment. Use restricted references for CUI, credentials, detailed inventories, alerts, logs, findings and evidence. Do not email completed records or upload suspicious files to this website. Exercises use fictional records only. No live malware, attacks, scans, protection-disabling commands, patches or tenant changes are performed.</w:t>
      </w:r>
    </w:p>
    <w:p>
      <w:pPr>
        <w:pStyle w:val="ListNumber"/>
        <w:numPr>
          <w:ilvl w:val="0"/>
          <w:numId w:val="10"/>
        </w:numPr>
      </w:pPr>
      <w:r>
        <w:t>Locate the actual approved clocks schedules location map monitoring plan and authorized-use rules before discussion. Use made-up record references in the exercise.</w:t>
      </w:r>
    </w:p>
    <w:p>
      <w:pPr>
        <w:pStyle w:val="ListNumber"/>
        <w:numPr>
          <w:ilvl w:val="0"/>
          <w:numId w:val="10"/>
        </w:numPr>
      </w:pPr>
      <w:r>
        <w:t>Record actual participant responses and unknowns. Do not copy the suggested response into an observed-result field or label a proposed check as performed.</w:t>
      </w:r>
    </w:p>
    <w:p>
      <w:pPr>
        <w:pStyle w:val="ListNumber"/>
        <w:numPr>
          <w:ilvl w:val="0"/>
          <w:numId w:val="10"/>
        </w:numPr>
      </w:pPr>
      <w:r>
        <w:t>Assign corrections and separate technical authorization where needed. Stop if discussion drifts into live malware attack traffic scans security disabling or production changes.</w:t>
      </w:r>
    </w:p>
    <w:p>
      <w:r>
        <w:br w:type="page"/>
      </w:r>
    </w:p>
    <w:p>
      <w:pPr>
        <w:pStyle w:val="Heading1"/>
      </w:pPr>
      <w:r>
        <w:t>A flaw report with no identification time</w:t>
      </w:r>
    </w:p>
    <w:p>
      <w:r>
        <w:rPr>
          <w:b w:val="0"/>
        </w:rPr>
        <w:t>Supports 3.14.1, 3.14.3</w:t>
      </w:r>
    </w:p>
    <w:p>
      <w:r>
        <w:rPr>
          <w:b w:val="0"/>
        </w:rPr>
        <w:t>Fictional Harbor Workshop receives a fictional vendor advisory about a CUI application. Its procedure gives a correction target, but no identification or reporting time. A support ticket says an update was installed. The team cannot find when the affected version was identified, who received the flaw report or whether all instances and the deployment image were corrected. No actual advisory, flaw, update or tenant is involved.</w:t>
      </w:r>
    </w:p>
    <w:p>
      <w:pPr>
        <w:pStyle w:val="Heading2"/>
      </w:pPr>
      <w:r>
        <w:t>Discuss</w:t>
      </w:r>
    </w:p>
    <w:p>
      <w:pPr>
        <w:pStyle w:val="ListNumber"/>
        <w:numPr>
          <w:ilvl w:val="0"/>
          <w:numId w:val="11"/>
        </w:numPr>
      </w:pPr>
      <w:r>
        <w:t>Which separate identification, reporting and correction time frames and start triggers must be defined?</w:t>
      </w:r>
    </w:p>
    <w:p>
      <w:pPr>
        <w:pStyle w:val="ListNumber"/>
        <w:numPr>
          <w:ilvl w:val="0"/>
          <w:numId w:val="11"/>
        </w:numPr>
      </w:pPr>
      <w:r>
        <w:t>What actual records would connect advisory receipt to affected scope, identification and reporting?</w:t>
      </w:r>
    </w:p>
    <w:p>
      <w:pPr>
        <w:pStyle w:val="ListNumber"/>
        <w:numPr>
          <w:ilvl w:val="0"/>
          <w:numId w:val="11"/>
        </w:numPr>
      </w:pPr>
      <w:r>
        <w:t>What would verify correction, and how should missing dates, overdue work and an unchanged image remain visible?</w:t>
      </w:r>
    </w:p>
    <w:p>
      <w:pPr>
        <w:pStyle w:val="Heading2"/>
      </w:pPr>
      <w:r>
        <w:t>What a useful response includes</w:t>
      </w:r>
    </w:p>
    <w:p>
      <w:pPr>
        <w:pStyle w:val="ListBullet"/>
      </w:pPr>
      <w:r>
        <w:t>Approve distinct time frames, triggers, owners and escalation using the organization's risk and obligations. Do not invent a universal CMMC patch SLA.</w:t>
      </w:r>
    </w:p>
    <w:p>
      <w:pPr>
        <w:pStyle w:val="ListBullet"/>
      </w:pPr>
      <w:r>
        <w:t>Record the missing identification/reporting evidence and arrange a truthful review. Trace the advisory's applicability, affected instances and actual recipient through restricted references.</w:t>
      </w:r>
    </w:p>
    <w:p>
      <w:pPr>
        <w:pStyle w:val="ListBullet"/>
      </w:pPr>
      <w:r>
        <w:t>Keep correction unverified until actual deployed versions and suitable authorized validation support it. Include image maintenance, recovery readiness and late-work escalation. No patch, scan or production change is performed in the discussion.</w:t>
      </w:r>
    </w:p>
    <w:p>
      <w:pPr>
        <w:pStyle w:val="Heading2"/>
      </w:pPr>
      <w:r>
        <w:t>Lesson</w:t>
      </w:r>
    </w:p>
    <w:p>
      <w:r>
        <w:rPr>
          <w:b w:val="0"/>
        </w:rPr>
        <w:t>A ticket and patch target do not answer all six flaw objectives. Defined clocks and actual timestamps are separate evidence, and correction needs a verified outcome.</w:t>
      </w:r>
    </w:p>
    <w:p>
      <w:pPr>
        <w:pStyle w:val="Heading2"/>
      </w:pPr>
      <w:r>
        <w:t>Record</w:t>
      </w:r>
    </w:p>
    <w:p>
      <w:r>
        <w:rPr>
          <w:b w:val="0"/>
        </w:rPr>
        <w:t>Record actual participant decisions, missing time frames/evidence, affected-scope questions, action owner and due date. Keep proposed checks separate from performed results.</w:t>
      </w:r>
    </w:p>
    <w:p>
      <w:r>
        <w:rPr>
          <w:b/>
        </w:rPr>
        <w:t xml:space="preserve">Actual observation  </w:t>
      </w:r>
      <w:r>
        <w:t>[REPLACE what participants explained expected versus observed decisions and restricted reference]</w:t>
      </w:r>
    </w:p>
    <w:p>
      <w:r>
        <w:rPr>
          <w:b/>
        </w:rPr>
        <w:t xml:space="preserve">Limit and correction  </w:t>
      </w:r>
      <w:r>
        <w:t>[REPLACE unknown evidence unperformed checks owner due date authority and safe verification]</w:t>
      </w:r>
    </w:p>
    <w:p>
      <w:r>
        <w:br w:type="page"/>
      </w:r>
    </w:p>
    <w:p>
      <w:pPr>
        <w:pStyle w:val="Heading1"/>
      </w:pPr>
      <w:r>
        <w:t>A running antivirus process in passive mode</w:t>
      </w:r>
    </w:p>
    <w:p>
      <w:r>
        <w:rPr>
          <w:b w:val="0"/>
        </w:rPr>
        <w:t>Supports 3.14.2, 3.14.4, 3.14.5</w:t>
      </w:r>
    </w:p>
    <w:p>
      <w:r>
        <w:rPr>
          <w:b w:val="0"/>
        </w:rPr>
        <w:t>Fictional Cedar Lab lists Defender Antivirus as protection for an endpoint and AVD hosts. A fictional health note says Passive and a recent intelligence date. There is no current primary-provider record, periodic scan completion or external-file path check. The golden image has older platform information. These are invented discussion records, with no files downloaded, opened, executed or scanned.</w:t>
      </w:r>
    </w:p>
    <w:p>
      <w:pPr>
        <w:pStyle w:val="Heading2"/>
      </w:pPr>
      <w:r>
        <w:t>Discuss</w:t>
      </w:r>
    </w:p>
    <w:p>
      <w:pPr>
        <w:pStyle w:val="ListNumber"/>
        <w:numPr>
          <w:ilvl w:val="0"/>
          <w:numId w:val="12"/>
        </w:numPr>
      </w:pPr>
      <w:r>
        <w:t>Why do a running process and recent intelligence date fail to establish active primary antivirus or full update maintenance?</w:t>
      </w:r>
    </w:p>
    <w:p>
      <w:pPr>
        <w:pStyle w:val="ListNumber"/>
        <w:numPr>
          <w:ilvl w:val="0"/>
          <w:numId w:val="12"/>
        </w:numPr>
      </w:pPr>
      <w:r>
        <w:t>How would the team identify the actual primary provider and check designated locations, periodic scan frequency/completion and real-time external-file coverage?</w:t>
      </w:r>
    </w:p>
    <w:p>
      <w:pPr>
        <w:pStyle w:val="ListNumber"/>
        <w:numPr>
          <w:ilvl w:val="0"/>
          <w:numId w:val="12"/>
        </w:numPr>
      </w:pPr>
      <w:r>
        <w:t>Which safe repairs, image actions and separate authorizations would be required before any later technical verification?</w:t>
      </w:r>
    </w:p>
    <w:p>
      <w:pPr>
        <w:pStyle w:val="Heading2"/>
      </w:pPr>
      <w:r>
        <w:t>What a useful response includes</w:t>
      </w:r>
    </w:p>
    <w:p>
      <w:pPr>
        <w:pStyle w:val="ListBullet"/>
      </w:pPr>
      <w:r>
        <w:t>Separate active, passive and disabled Defender Antivirus from alternate primary protection and licensed Defender for Endpoint EDR. Passive Antivirus has no antivirus real-time blocking. Normal configured scan schedules are generally ignored; Microsoft documents exceptions for idle scans, catch-up quick scans, scans after security intelligence updates and Windows Task Scheduler tasks. Check actual completed scan type, scope and frequency, and actual primary protection. Do not reject a completed scan solely because mode is passive.</w:t>
      </w:r>
    </w:p>
    <w:p>
      <w:pPr>
        <w:pStyle w:val="ListBullet"/>
      </w:pPr>
      <w:r>
        <w:t>Keep location coverage, intelligence/engine/platform versions, defined scan frequency, actual completion and external download/open/execute paths unverified until supported records exist. Check alternate product and hosted-mail responsibilities separately.</w:t>
      </w:r>
    </w:p>
    <w:p>
      <w:pPr>
        <w:pStyle w:val="ListBullet"/>
      </w:pPr>
      <w:r>
        <w:t>Assign supported repair and image/new-host verification with owner, timing, impact limits and recovery. Never disable protection, broaden exclusions or introduce live malware to make a demonstration work.</w:t>
      </w:r>
    </w:p>
    <w:p>
      <w:pPr>
        <w:pStyle w:val="Heading2"/>
      </w:pPr>
      <w:r>
        <w:t>Lesson</w:t>
      </w:r>
    </w:p>
    <w:p>
      <w:r>
        <w:rPr>
          <w:b w:val="0"/>
        </w:rPr>
        <w:t>Product presence and fresh signatures are partial information. Protection mode, component maintenance and the two scan obligations each need actual evidence.</w:t>
      </w:r>
    </w:p>
    <w:p>
      <w:pPr>
        <w:pStyle w:val="Heading2"/>
      </w:pPr>
      <w:r>
        <w:t>Record</w:t>
      </w:r>
    </w:p>
    <w:p>
      <w:r>
        <w:rPr>
          <w:b w:val="0"/>
        </w:rPr>
        <w:t>Capture actual explanations and unknowns, product/platform/cloud/license checks, responsible owners and safely authorized follow-up. No exercise statement is a scan or protection test result.</w:t>
      </w:r>
    </w:p>
    <w:p>
      <w:r>
        <w:rPr>
          <w:b/>
        </w:rPr>
        <w:t xml:space="preserve">Actual observation  </w:t>
      </w:r>
      <w:r>
        <w:t>[REPLACE what participants explained expected versus observed decisions and restricted reference]</w:t>
      </w:r>
    </w:p>
    <w:p>
      <w:r>
        <w:rPr>
          <w:b/>
        </w:rPr>
        <w:t xml:space="preserve">Limit and correction  </w:t>
      </w:r>
      <w:r>
        <w:t>[REPLACE unknown evidence unperformed checks owner due date authority and safe verification]</w:t>
      </w:r>
    </w:p>
    <w:p>
      <w:r>
        <w:br w:type="page"/>
      </w:r>
    </w:p>
    <w:p>
      <w:pPr>
        <w:pStyle w:val="Heading1"/>
      </w:pPr>
      <w:r>
        <w:t>Inbound alerts and an outbound monitoring gap</w:t>
      </w:r>
    </w:p>
    <w:p>
      <w:r>
        <w:rPr>
          <w:b w:val="0"/>
        </w:rPr>
        <w:t>Supports 3.14.3, 3.14.6, 3.14.7</w:t>
      </w:r>
    </w:p>
    <w:p>
      <w:r>
        <w:rPr>
          <w:b w:val="0"/>
        </w:rPr>
        <w:t>Fictional Pine Service reviews inbound firewall alerts. Its fictional inventory has no outbound source for one hosted application's path, and a local Security log has rolled over. A privileged service account performed an unexplained export in the scenario, but approved use of that account is unclear. No real activity, export, attack or alert was generated.</w:t>
      </w:r>
    </w:p>
    <w:p>
      <w:pPr>
        <w:pStyle w:val="Heading2"/>
      </w:pPr>
      <w:r>
        <w:t>Discuss</w:t>
      </w:r>
    </w:p>
    <w:p>
      <w:pPr>
        <w:pStyle w:val="ListNumber"/>
        <w:numPr>
          <w:ilvl w:val="0"/>
          <w:numId w:val="13"/>
        </w:numPr>
      </w:pPr>
      <w:r>
        <w:t>What evidence is needed separately for system, inbound and outbound attack-indicator monitoring?</w:t>
      </w:r>
    </w:p>
    <w:p>
      <w:pPr>
        <w:pStyle w:val="ListNumber"/>
        <w:numPr>
          <w:ilvl w:val="0"/>
          <w:numId w:val="13"/>
        </w:numPr>
      </w:pPr>
      <w:r>
        <w:t>How should missing telemetry, rolled-over records and provider boundaries be handled?</w:t>
      </w:r>
    </w:p>
    <w:p>
      <w:pPr>
        <w:pStyle w:val="ListNumber"/>
        <w:numPr>
          <w:ilvl w:val="0"/>
          <w:numId w:val="13"/>
        </w:numPr>
      </w:pPr>
      <w:r>
        <w:t>How can authorized use be defined and actual activity reviewed without assuming a successful sign-in proves permission?</w:t>
      </w:r>
    </w:p>
    <w:p>
      <w:pPr>
        <w:pStyle w:val="Heading2"/>
      </w:pPr>
      <w:r>
        <w:t>What a useful response includes</w:t>
      </w:r>
    </w:p>
    <w:p>
      <w:pPr>
        <w:pStyle w:val="ListBullet"/>
      </w:pPr>
      <w:r>
        <w:t>Map system and both traffic directions to actual sources, collection health, detection/review ownership and response. Keep the absent outbound path open rather than inheriting an inbound dashboard's conclusion.</w:t>
      </w:r>
    </w:p>
    <w:p>
      <w:pPr>
        <w:pStyle w:val="ListBullet"/>
      </w:pPr>
      <w:r>
        <w:t>Preserve available protected evidence, document the unknown period and assign supported collection/retention repair with provider duties and review. Do not invent historical monitoring or generate attacks to fill the gap.</w:t>
      </w:r>
    </w:p>
    <w:p>
      <w:pPr>
        <w:pStyle w:val="ListBullet"/>
      </w:pPr>
      <w:r>
        <w:t>Obtain authorized-use rules for the account, compare approved work and activity through an authorized investigation, and route suspected compromise to Incident Response. Identity analytics, email protection and licensed EDR are separate capabilities from Antivirus.</w:t>
      </w:r>
    </w:p>
    <w:p>
      <w:pPr>
        <w:pStyle w:val="Heading2"/>
      </w:pPr>
      <w:r>
        <w:t>Lesson</w:t>
      </w:r>
    </w:p>
    <w:p>
      <w:r>
        <w:rPr>
          <w:b w:val="0"/>
        </w:rPr>
        <w:t>Inbound monitoring does not prove outbound coverage, and malware detection does not define authorized use. Missing records are gaps that need owners and safe recovery.</w:t>
      </w:r>
    </w:p>
    <w:p>
      <w:pPr>
        <w:pStyle w:val="Heading2"/>
      </w:pPr>
      <w:r>
        <w:t>Record</w:t>
      </w:r>
    </w:p>
    <w:p>
      <w:r>
        <w:rPr>
          <w:b w:val="0"/>
        </w:rPr>
        <w:t>Record actual discussion observations, coverage/use-rule gaps, protected references, decision authority, action owner and due date. Technical detection or account changes require separate authorization.</w:t>
      </w:r>
    </w:p>
    <w:p>
      <w:r>
        <w:rPr>
          <w:b/>
        </w:rPr>
        <w:t xml:space="preserve">Actual observation  </w:t>
      </w:r>
      <w:r>
        <w:t>[REPLACE what participants explained expected versus observed decisions and restricted reference]</w:t>
      </w:r>
    </w:p>
    <w:p>
      <w:r>
        <w:rPr>
          <w:b/>
        </w:rPr>
        <w:t xml:space="preserve">Limit and correction  </w:t>
      </w:r>
      <w:r>
        <w:t>[REPLACE unknown evidence unperformed checks owner due date authority and safe verification]</w:t>
      </w:r>
    </w:p>
    <w:p>
      <w:r>
        <w:br w:type="page"/>
      </w:r>
    </w:p>
    <w:p>
      <w:pPr>
        <w:pStyle w:val="Heading1"/>
      </w:pPr>
      <w:r>
        <w:t>Review and follow up</w:t>
      </w:r>
    </w:p>
    <w:p>
      <w:r>
        <w:rPr>
          <w:b/>
        </w:rPr>
        <w:t xml:space="preserve">Actual session  </w:t>
      </w:r>
      <w:r>
        <w:t>[REPLACE participants date requirements scenario and procedure version]</w:t>
      </w:r>
    </w:p>
    <w:p>
      <w:r>
        <w:rPr>
          <w:b/>
        </w:rPr>
        <w:t xml:space="preserve">Observed decisions  </w:t>
      </w:r>
      <w:r>
        <w:t>[REPLACE what people actually explained with restricted references]</w:t>
      </w:r>
    </w:p>
    <w:p>
      <w:r>
        <w:rPr>
          <w:b/>
        </w:rPr>
        <w:t xml:space="preserve">Not performed  </w:t>
      </w:r>
      <w:r>
        <w:t>[REPLACE actual tenant tests malware scans attacks patches protection or account changes and technical recovery checks not done]</w:t>
      </w:r>
    </w:p>
    <w:p>
      <w:r>
        <w:rPr>
          <w:b/>
        </w:rPr>
        <w:t xml:space="preserve">Assigned correction  </w:t>
      </w:r>
      <w:r>
        <w:t>[REPLACE gap owner due authority safe separately approved verification and recovery]</w:t>
      </w:r>
    </w:p>
    <w:p>
      <w:r>
        <w:rPr>
          <w:b/>
        </w:rPr>
        <w:t xml:space="preserve">Review and approval  </w:t>
      </w:r>
      <w:r>
        <w:t>[REPLACE reviewer next date procedure changes actual later results and remaining scope]</w:t>
      </w:r>
    </w:p>
    <w:p>
      <w:r>
        <w:rPr>
          <w:b w:val="0"/>
        </w:rPr>
        <w:t>A discussion can reveal missing clocks coverage and unclear decisions. It does not establish actual protection scanning monitoring correction or authorized use. Keep unverified objectives in the Level 2 gap-and-action worksheet and retain actual later results separately.</w:t>
      </w:r>
    </w:p>
    <w:p>
      <w:pPr>
        <w:pStyle w:val="Heading2"/>
      </w:pPr>
      <w:r>
        <w:t>Sources and related materials</w:t>
      </w:r>
    </w:p>
    <w:p>
      <w:r>
        <w:rPr>
          <w:b w:val="0"/>
        </w:rPr>
        <w:t>Official baseline NIST SP 800-171 Revision 2 section 3.14. Assessment objectives NIST SP 800-171A June 2018. This series uses the archived assessment edition with the CMMC Level 2 baseline.</w:t>
      </w:r>
    </w:p>
    <w:p>
      <w:r>
        <w:rPr>
          <w:b w:val="0"/>
        </w:rPr>
        <w:t>https://nvlpubs.nist.gov/nistpubs/SpecialPublications/NIST.SP.800-171r2.pdf</w:t>
      </w:r>
    </w:p>
    <w:p>
      <w:r>
        <w:rPr>
          <w:b w:val="0"/>
        </w:rPr>
        <w:t>https://nvlpubs.nist.gov/nistpubs/SpecialPublications/NIST.SP.800-171A.pdf</w:t>
      </w:r>
    </w:p>
    <w:p>
      <w:r>
        <w:rPr>
          <w:b w:val="0"/>
        </w:rPr>
        <w:t>Current Microsoft implementation sources, commercial and government limits, platform distinctions and related guides:</w:t>
      </w:r>
    </w:p>
    <w:p>
      <w:r>
        <w:rPr>
          <w:b w:val="0"/>
        </w:rPr>
        <w:t>https://purposefulsecurity.com/cmmc-microsoft-implementation/system-and-information-integrity</w:t>
      </w:r>
    </w:p>
    <w:p>
      <w:r>
        <w:rPr>
          <w:b w:val="0"/>
        </w:rPr>
        <w:t>Microsoft mode reference: https://learn.microsoft.com/en-us/defender-endpoint/microsoft-defender-antivirus-compatibility</w:t>
      </w:r>
    </w:p>
    <w:p>
      <w:r>
        <w:rPr>
          <w:b w:val="0"/>
        </w:rPr>
        <w:t>Microsoft update reference: https://learn.microsoft.com/en-us/defender-endpoint/microsoft-defender-antivirus-updates</w:t>
      </w:r>
    </w:p>
    <w:p>
      <w:r>
        <w:rPr>
          <w:b w:val="0"/>
        </w:rPr>
        <w:t>Government offering reference: https://learn.microsoft.com/en-us/defender-endpoint/gov</w:t>
      </w:r>
    </w:p>
    <w:p>
      <w:r>
        <w:rPr>
          <w:b w:val="0"/>
        </w:rPr>
        <w:t>Suggested technical checks have not been tested in a tenant. Included Windows Antivirus differs from licensed Defender for Endpoint EDR, Defender for Identity and hosted-mail protection. Verify the actual cloud plan platform provider duties and data flows before relying on a capability.</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and Information Integrity exercises</dc:title>
  <dc:subject>CMMC System and Information Integrity working aid</dc:subject>
  <dc:creator>Purposeful Security</dc:creator>
  <cp:keywords>Purposeful Security; CMMC; System and Information Integrity</cp:keywords>
  <dc:description/>
  <cp:lastModifiedBy>Purposeful Security</cp:lastModifiedBy>
  <cp:revision>1</cp:revision>
  <dcterms:created xsi:type="dcterms:W3CDTF">2026-10-28T00:00:00Z</dcterms:created>
  <dcterms:modified xsi:type="dcterms:W3CDTF">2026-10-28T00:00:00Z</dcterms:modified>
  <cp:category/>
</cp:coreProperties>
</file>