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System and Communications Protection exercises</w:t>
      </w:r>
    </w:p>
    <w:p>
      <w:r>
        <w:rPr>
          <w:b w:val="0"/>
        </w:rPr>
        <w:t>Use three fictional situations to practice architecture, routing, cryptography, shared-resource and collaboration decisions. Expected responses are discussion guidance, not performed tests or evidence of compliance.</w:t>
      </w:r>
    </w:p>
    <w:p>
      <w:r>
        <w:rPr>
          <w:b/>
        </w:rPr>
        <w:t>Editable working aid for CMMC Level 2 System and Communications Protection 3.13. Replace every [REPLACE ...] field and obtain approval before use.</w:t>
      </w:r>
    </w:p>
    <w:p>
      <w:r>
        <w:rPr>
          <w:b w:val="0"/>
        </w:rPr>
        <w:t>Source review October 28 2026. Suggested procedures and discussion exercises are not official findings or evidence that your systems work.</w:t>
      </w:r>
    </w:p>
    <w:p>
      <w:pPr>
        <w:pStyle w:val="Heading1"/>
      </w:pPr>
      <w:r>
        <w:t>Facilitator preparation</w:t>
      </w:r>
    </w:p>
    <w:p>
      <w:r>
        <w:rPr>
          <w:b/>
        </w:rPr>
        <w:t xml:space="preserve">Session  </w:t>
      </w:r>
      <w:r>
        <w:t>[REPLACE facilitator participants network system development cryptography collaboration and review roles]</w:t>
      </w:r>
    </w:p>
    <w:p>
      <w:r>
        <w:rPr>
          <w:b/>
        </w:rPr>
        <w:t xml:space="preserve">Approved materials  </w:t>
      </w:r>
      <w:r>
        <w:t>[REPLACE current procedures fictional references harmless examples and selected objectives]</w:t>
      </w:r>
    </w:p>
    <w:p>
      <w:r>
        <w:rPr>
          <w:b/>
        </w:rPr>
        <w:t xml:space="preserve">Follow-up  </w:t>
      </w:r>
      <w:r>
        <w:t>[REPLACE actual discussion observations limits finding owners due dates and separately authorized checks]</w:t>
      </w:r>
    </w:p>
    <w:p>
      <w:r>
        <w:rPr>
          <w:b/>
        </w:rPr>
        <w:t>Keep completed material in your approved environment. Keep CUI, passwords, keys, packet contents, detailed network/system records and evidence in approved restricted storage. Use minimal restricted references in ordinary trackers. Do not send reports or completed materials to this website. Exercises use fictional records and approved test identities only. Do not change production routes, export secrets, capture staff, run unapproved code or disrupt sessions as an exercise.</w:t>
      </w:r>
    </w:p>
    <w:p>
      <w:r>
        <w:rPr>
          <w:b w:val="0"/>
        </w:rPr>
        <w:t>Microsoft instructions have not been tested in a tenant. Confirm actual cloud, identity authority, supported roles, licenses, preservation needs and safe recovery before authorized live changes.</w:t>
      </w:r>
    </w:p>
    <w:p>
      <w:pPr>
        <w:pStyle w:val="ListNumber"/>
        <w:numPr>
          <w:ilvl w:val="0"/>
          <w:numId w:val="10"/>
        </w:numPr>
      </w:pPr>
      <w:r>
        <w:t>Choose the relevant roles and current approved procedures. Keep all scenario records fictional.</w:t>
      </w:r>
    </w:p>
    <w:p>
      <w:pPr>
        <w:pStyle w:val="ListNumber"/>
        <w:numPr>
          <w:ilvl w:val="0"/>
          <w:numId w:val="10"/>
        </w:numPr>
      </w:pPr>
      <w:r>
        <w:t>Discuss who decides, who implements and who verifies each control. Ask participants to distinguish configuration intent from observed behavior.</w:t>
      </w:r>
    </w:p>
    <w:p>
      <w:pPr>
        <w:pStyle w:val="ListNumber"/>
        <w:numPr>
          <w:ilvl w:val="0"/>
          <w:numId w:val="10"/>
        </w:numPr>
      </w:pPr>
      <w:r>
        <w:t>Record actual discussion observations and uncertainty. Any technical rehearsal needs separate approval, harmless data and recovery. Do not copy suggested answers as test outcomes.</w:t>
      </w:r>
    </w:p>
    <w:p>
      <w:r>
        <w:br w:type="page"/>
      </w:r>
    </w:p>
    <w:p>
      <w:pPr>
        <w:pStyle w:val="Heading1"/>
      </w:pPr>
      <w:r>
        <w:t>A public subnet with an unexpected detour</w:t>
      </w:r>
    </w:p>
    <w:p>
      <w:r>
        <w:rPr>
          <w:b w:val="0"/>
        </w:rPr>
        <w:t>Supports 3.13.1, 3.13.5, 3.13.6, 3.13.7</w:t>
      </w:r>
    </w:p>
    <w:p>
      <w:r>
        <w:rPr>
          <w:b w:val="0"/>
        </w:rPr>
        <w:t>Fictional Harbor Workshop proposes a public portal in an Azure subnet. The diagram labels it isolated, but the team has not checked effective default rules. Its remote support laptop uses a VPN and another internet path. A colleague offers an AVD drive-redirection screenshot as proof that split tunneling is blocked.</w:t>
      </w:r>
    </w:p>
    <w:p>
      <w:pPr>
        <w:pStyle w:val="Heading2"/>
      </w:pPr>
      <w:r>
        <w:t>Discuss</w:t>
      </w:r>
    </w:p>
    <w:p>
      <w:pPr>
        <w:pStyle w:val="ListNumber"/>
        <w:numPr>
          <w:ilvl w:val="0"/>
          <w:numId w:val="11"/>
        </w:numPr>
      </w:pPr>
      <w:r>
        <w:t>Which external and internal boundaries and directions need review?</w:t>
      </w:r>
    </w:p>
    <w:p>
      <w:pPr>
        <w:pStyle w:val="ListNumber"/>
        <w:numPr>
          <w:ilvl w:val="0"/>
          <w:numId w:val="11"/>
        </w:numPr>
      </w:pPr>
      <w:r>
        <w:t>What would establish default-deny and approved exceptions?</w:t>
      </w:r>
    </w:p>
    <w:p>
      <w:pPr>
        <w:pStyle w:val="ListNumber"/>
        <w:numPr>
          <w:ilvl w:val="0"/>
          <w:numId w:val="11"/>
        </w:numPr>
      </w:pPr>
      <w:r>
        <w:t>How will the team verify actual remote-device routing without changing production?</w:t>
      </w:r>
    </w:p>
    <w:p>
      <w:pPr>
        <w:pStyle w:val="Heading2"/>
      </w:pPr>
      <w:r>
        <w:t>What a useful response includes</w:t>
      </w:r>
    </w:p>
    <w:p>
      <w:pPr>
        <w:pStyle w:val="ListBullet"/>
      </w:pPr>
      <w:r>
        <w:t>Map the public component, backing services, management route and key internal crossings; assign monitoring and protection owners.</w:t>
      </w:r>
    </w:p>
    <w:p>
      <w:pPr>
        <w:pStyle w:val="ListBullet"/>
      </w:pPr>
      <w:r>
        <w:t>Review actual NSG precedence and default virtual-network/outbound allows alongside routes and host rules. Plan harmless allowed/denied checks with recovery.</w:t>
      </w:r>
    </w:p>
    <w:p>
      <w:pPr>
        <w:pStyle w:val="ListBullet"/>
      </w:pPr>
      <w:r>
        <w:t>Separate AVD redirection from simultaneous VPN/external routing. Review client/platform, adapters, IPv4/IPv6 and approved egress, then authorize a safe concurrent-path check.</w:t>
      </w:r>
    </w:p>
    <w:p>
      <w:pPr>
        <w:pStyle w:val="Heading2"/>
      </w:pPr>
      <w:r>
        <w:t>Lesson</w:t>
      </w:r>
    </w:p>
    <w:p>
      <w:r>
        <w:rPr>
          <w:b w:val="0"/>
        </w:rPr>
        <w:t>Labels and screenshots must be connected to actual effective behavior. Neither a subnet name nor an unrelated AVD setting establishes the required isolation.</w:t>
      </w:r>
    </w:p>
    <w:p>
      <w:pPr>
        <w:pStyle w:val="Heading2"/>
      </w:pPr>
      <w:r>
        <w:t>Record</w:t>
      </w:r>
    </w:p>
    <w:p>
      <w:r>
        <w:rPr>
          <w:b w:val="0"/>
        </w:rPr>
        <w:t>Record fictional flow references, missing evidence, proposed checks, owners and review dates. No rule or routing change has been performed.</w:t>
      </w:r>
    </w:p>
    <w:p>
      <w:r>
        <w:rPr>
          <w:b/>
        </w:rPr>
        <w:t xml:space="preserve">Actual observation  </w:t>
      </w:r>
      <w:r>
        <w:t>[REPLACE what participants actually explained and restricted reference]</w:t>
      </w:r>
    </w:p>
    <w:p>
      <w:r>
        <w:rPr>
          <w:b/>
        </w:rPr>
        <w:t xml:space="preserve">Limit and correction  </w:t>
      </w:r>
      <w:r>
        <w:t>[REPLACE unperformed check unresolved objective owner date and safe verification]</w:t>
      </w:r>
    </w:p>
    <w:p>
      <w:r>
        <w:br w:type="page"/>
      </w:r>
    </w:p>
    <w:p>
      <w:pPr>
        <w:pStyle w:val="Heading1"/>
      </w:pPr>
      <w:r>
        <w:t>Encryption without module or key assurance</w:t>
      </w:r>
    </w:p>
    <w:p>
      <w:r>
        <w:rPr>
          <w:b w:val="0"/>
        </w:rPr>
        <w:t>Supports 3.13.8, 3.13.10, 3.13.11, 3.13.15, 3.13.16</w:t>
      </w:r>
    </w:p>
    <w:p>
      <w:r>
        <w:rPr>
          <w:b w:val="0"/>
        </w:rPr>
        <w:t>Fictional Cedar Engineering stores project files on an encrypted laptop and sends them through a TLS service. The review packet contains a padlock screenshot and an algorithm name. The exact module version, certificate status, key owner and post-proxy transmission segment are unknown. Someone suggests installing an old Windows release from a validation list.</w:t>
      </w:r>
    </w:p>
    <w:p>
      <w:pPr>
        <w:pStyle w:val="Heading2"/>
      </w:pPr>
      <w:r>
        <w:t>Discuss</w:t>
      </w:r>
    </w:p>
    <w:p>
      <w:pPr>
        <w:pStyle w:val="ListNumber"/>
        <w:numPr>
          <w:ilvl w:val="0"/>
          <w:numId w:val="12"/>
        </w:numPr>
      </w:pPr>
      <w:r>
        <w:t>What separate transmission, at-rest, session and key evidence is missing?</w:t>
      </w:r>
    </w:p>
    <w:p>
      <w:pPr>
        <w:pStyle w:val="ListNumber"/>
        <w:numPr>
          <w:ilvl w:val="0"/>
          <w:numId w:val="12"/>
        </w:numPr>
      </w:pPr>
      <w:r>
        <w:t>How would the team establish actual FIPS module assurance?</w:t>
      </w:r>
    </w:p>
    <w:p>
      <w:pPr>
        <w:pStyle w:val="ListNumber"/>
        <w:numPr>
          <w:ilvl w:val="0"/>
          <w:numId w:val="12"/>
        </w:numPr>
      </w:pPr>
      <w:r>
        <w:t>What safe response protects the information while the gaps are resolved?</w:t>
      </w:r>
    </w:p>
    <w:p>
      <w:pPr>
        <w:pStyle w:val="Heading2"/>
      </w:pPr>
      <w:r>
        <w:t>What a useful response includes</w:t>
      </w:r>
    </w:p>
    <w:p>
      <w:pPr>
        <w:pStyle w:val="ListBullet"/>
      </w:pPr>
      <w:r>
        <w:t>Map complete transmission segments and stored copies; identify trust checks, access permissions, key identifiers and lifecycle owners without recording keys.</w:t>
      </w:r>
    </w:p>
    <w:p>
      <w:pPr>
        <w:pStyle w:val="ListBullet"/>
      </w:pPr>
      <w:r>
        <w:t>Match the deployed module/version/environment to the actual CMVP certificate, status and Security Policy conditions. Obtain service-specific provider evidence where needed.</w:t>
      </w:r>
    </w:p>
    <w:p>
      <w:pPr>
        <w:pStyle w:val="ListBullet"/>
      </w:pPr>
      <w:r>
        <w:t>Reject unsupported downgrade or key-export shortcuts. Keep unknown assurance open, select supported approved protection and plan harmless checks and authorized recovery.</w:t>
      </w:r>
    </w:p>
    <w:p>
      <w:pPr>
        <w:pStyle w:val="Heading2"/>
      </w:pPr>
      <w:r>
        <w:t>Lesson</w:t>
      </w:r>
    </w:p>
    <w:p>
      <w:r>
        <w:rPr>
          <w:b w:val="0"/>
        </w:rPr>
        <w:t>Encryption, session authenticity, key management and validated-module assurance require separate linked evidence.</w:t>
      </w:r>
    </w:p>
    <w:p>
      <w:pPr>
        <w:pStyle w:val="Heading2"/>
      </w:pPr>
      <w:r>
        <w:t>Record</w:t>
      </w:r>
    </w:p>
    <w:p>
      <w:r>
        <w:rPr>
          <w:b w:val="0"/>
        </w:rPr>
        <w:t>Record restricted module and flow references, unknown conditions and assigned supplier/system-owner follow-up. No encryption change or recovery test is claimed.</w:t>
      </w:r>
    </w:p>
    <w:p>
      <w:r>
        <w:rPr>
          <w:b/>
        </w:rPr>
        <w:t xml:space="preserve">Actual observation  </w:t>
      </w:r>
      <w:r>
        <w:t>[REPLACE what participants actually explained and restricted reference]</w:t>
      </w:r>
    </w:p>
    <w:p>
      <w:r>
        <w:rPr>
          <w:b/>
        </w:rPr>
        <w:t xml:space="preserve">Limit and correction  </w:t>
      </w:r>
      <w:r>
        <w:t>[REPLACE unperformed check unresolved objective owner date and safe verification]</w:t>
      </w:r>
    </w:p>
    <w:p>
      <w:r>
        <w:br w:type="page"/>
      </w:r>
    </w:p>
    <w:p>
      <w:pPr>
        <w:pStyle w:val="Heading1"/>
      </w:pPr>
      <w:r>
        <w:t>A shared room and a session that stays connected</w:t>
      </w:r>
    </w:p>
    <w:p>
      <w:r>
        <w:rPr>
          <w:b w:val="0"/>
        </w:rPr>
        <w:t>Supports 3.13.2, 3.13.3, 3.13.4, 3.13.9, 3.13.12, 3.13.13, 3.13.14</w:t>
      </w:r>
    </w:p>
    <w:p>
      <w:r>
        <w:rPr>
          <w:b w:val="0"/>
        </w:rPr>
        <w:t>Fictional Meadow Lab proposes a shared collaboration station with VoIP, a camera and scripts that download from an internal service. Users share a profile, the display locks when idle, and the proposal assumes all network sessions end then. The camera indicator and remote activation controls have not been checked. No one owns code-use or voice-event review.</w:t>
      </w:r>
    </w:p>
    <w:p>
      <w:pPr>
        <w:pStyle w:val="Heading2"/>
      </w:pPr>
      <w:r>
        <w:t>Discuss</w:t>
      </w:r>
    </w:p>
    <w:p>
      <w:pPr>
        <w:pStyle w:val="ListNumber"/>
        <w:numPr>
          <w:ilvl w:val="0"/>
          <w:numId w:val="13"/>
        </w:numPr>
      </w:pPr>
      <w:r>
        <w:t>Which architecture, management separation and shared-resource decisions need approval?</w:t>
      </w:r>
    </w:p>
    <w:p>
      <w:pPr>
        <w:pStyle w:val="ListNumber"/>
        <w:numPr>
          <w:ilvl w:val="0"/>
          <w:numId w:val="13"/>
        </w:numPr>
      </w:pPr>
      <w:r>
        <w:t>How can actual connection termination and device behavior be checked safely?</w:t>
      </w:r>
    </w:p>
    <w:p>
      <w:pPr>
        <w:pStyle w:val="ListNumber"/>
        <w:numPr>
          <w:ilvl w:val="0"/>
          <w:numId w:val="13"/>
        </w:numPr>
      </w:pPr>
      <w:r>
        <w:t>What separate mobile-code and VoIP control and monitoring evidence is needed?</w:t>
      </w:r>
    </w:p>
    <w:p>
      <w:pPr>
        <w:pStyle w:val="Heading2"/>
      </w:pPr>
      <w:r>
        <w:t>What a useful response includes</w:t>
      </w:r>
    </w:p>
    <w:p>
      <w:pPr>
        <w:pStyle w:val="ListBullet"/>
      </w:pPr>
      <w:r>
        <w:t>Review security design, development and engineering criteria; separate administrative work and use isolated test identities to examine shared temporary/profile data.</w:t>
      </w:r>
    </w:p>
    <w:p>
      <w:pPr>
        <w:pStyle w:val="ListBullet"/>
      </w:pPr>
      <w:r>
        <w:t>Define inactivity periods and observe network connections at normal session end and inactivity. Check camera indication and prohibited remote activation in an empty authorized test setting.</w:t>
      </w:r>
    </w:p>
    <w:p>
      <w:pPr>
        <w:pStyle w:val="ListBullet"/>
      </w:pPr>
      <w:r>
        <w:t>Inventory code hosts and voice paths, approve permitted use and assign log reviewers. Stage harmless code/call checks with recovery; audit-mode App Control can still affect some hosts.</w:t>
      </w:r>
    </w:p>
    <w:p>
      <w:pPr>
        <w:pStyle w:val="Heading2"/>
      </w:pPr>
      <w:r>
        <w:t>Lesson</w:t>
      </w:r>
    </w:p>
    <w:p>
      <w:r>
        <w:rPr>
          <w:b w:val="0"/>
        </w:rPr>
        <w:t>A screen lock and an approved meeting do not prove termination, device restrictions, resource isolation or monitoring. Discussion identifies follow-up; it does not perform those checks.</w:t>
      </w:r>
    </w:p>
    <w:p>
      <w:pPr>
        <w:pStyle w:val="Heading2"/>
      </w:pPr>
      <w:r>
        <w:t>Record</w:t>
      </w:r>
    </w:p>
    <w:p>
      <w:r>
        <w:rPr>
          <w:b w:val="0"/>
        </w:rPr>
        <w:t>Keep actual discussion observations separate from proposed technical tests. Assign owners, recovery steps, dates and evidence locations without recording people or running unapproved code.</w:t>
      </w:r>
    </w:p>
    <w:p>
      <w:r>
        <w:rPr>
          <w:b/>
        </w:rPr>
        <w:t xml:space="preserve">Actual observation  </w:t>
      </w:r>
      <w:r>
        <w:t>[REPLACE what participants actually explained and restricted reference]</w:t>
      </w:r>
    </w:p>
    <w:p>
      <w:r>
        <w:rPr>
          <w:b/>
        </w:rPr>
        <w:t xml:space="preserve">Limit and correction  </w:t>
      </w:r>
      <w:r>
        <w:t>[REPLACE unperformed check unresolved objective owner date and safe verification]</w:t>
      </w:r>
    </w:p>
    <w:p>
      <w:r>
        <w:br w:type="page"/>
      </w:r>
    </w:p>
    <w:p>
      <w:pPr>
        <w:pStyle w:val="Heading1"/>
      </w:pPr>
      <w:r>
        <w:t>Debrief and assigned work</w:t>
      </w:r>
    </w:p>
    <w:p>
      <w:r>
        <w:rPr>
          <w:b/>
        </w:rPr>
        <w:t xml:space="preserve">Actual session record  </w:t>
      </w:r>
      <w:r>
        <w:t>[REPLACE date participants scenario objectives and procedure version]</w:t>
      </w:r>
    </w:p>
    <w:p>
      <w:r>
        <w:rPr>
          <w:b/>
        </w:rPr>
        <w:t xml:space="preserve">Observed decisions  </w:t>
      </w:r>
      <w:r>
        <w:t>[REPLACE actual roles evidence distinctions safety and recovery explanation]</w:t>
      </w:r>
    </w:p>
    <w:p>
      <w:r>
        <w:rPr>
          <w:b/>
        </w:rPr>
        <w:t xml:space="preserve">Not performed  </w:t>
      </w:r>
      <w:r>
        <w:t>[REPLACE live routing changes cryptographic changes key recovery code execution voice/device capture or termination tests]</w:t>
      </w:r>
    </w:p>
    <w:p>
      <w:r>
        <w:rPr>
          <w:b/>
        </w:rPr>
        <w:t xml:space="preserve">Assigned follow-up  </w:t>
      </w:r>
      <w:r>
        <w:t>[REPLACE gap owner due date approved safe next action evidence location and later actual result]</w:t>
      </w:r>
    </w:p>
    <w:p>
      <w:r>
        <w:rPr>
          <w:b w:val="0"/>
        </w:rPr>
        <w:t>Keep unverified objectives open in the Level 2 gap-and-action worksheet. Discussion can identify missing decisions and evidence; it does not establish real controls operated successfully.</w:t>
      </w:r>
    </w:p>
    <w:p>
      <w:pPr>
        <w:pStyle w:val="Heading2"/>
      </w:pPr>
      <w:r>
        <w:t>Sources and related materials</w:t>
      </w:r>
    </w:p>
    <w:p>
      <w:r>
        <w:rPr>
          <w:b w:val="0"/>
        </w:rPr>
        <w:t>Official baseline: NIST SP 800-171 Revision 2. Assessment objectives: NIST SP 800-171A June 2018, section 3.13, 16 requirements and 41 objectives. Exact canonical objectives and individual practical checks are included in the online guide. These materials do not establish control effectiveness or CUI service suitability.</w:t>
      </w:r>
    </w:p>
    <w:p>
      <w:r>
        <w:rPr>
          <w:b w:val="0"/>
        </w:rPr>
        <w:t>https://nvlpubs.nist.gov/nistpubs/SpecialPublications/NIST.SP.800-171A.pdf</w:t>
      </w:r>
    </w:p>
    <w:p>
      <w:r>
        <w:rPr>
          <w:b w:val="0"/>
        </w:rPr>
        <w:t>https://nvlpubs.nist.gov/nistpubs/SpecialPublications/NIST.SP.800-171r2.pdf</w:t>
      </w:r>
    </w:p>
    <w:p>
      <w:r>
        <w:rPr>
          <w:b w:val="0"/>
        </w:rPr>
        <w:t>https://purposefulsecurity.com/cmmc-microsoft-implementation/system-and-communications-protection</w:t>
      </w:r>
    </w:p>
    <w:p>
      <w:r>
        <w:rPr>
          <w:b w:val="0"/>
        </w:rPr>
        <w:t>Azure network security groups: https://learn.microsoft.com/en-us/azure/virtual-network/network-security-groups-overview</w:t>
      </w:r>
    </w:p>
    <w:p>
      <w:r>
        <w:rPr>
          <w:b w:val="0"/>
        </w:rPr>
        <w:t>Windows Firewall overview: https://learn.microsoft.com/en-us/windows/security/operating-system-security/network-security/windows-firewall/</w:t>
      </w:r>
    </w:p>
    <w:p>
      <w:r>
        <w:rPr>
          <w:b w:val="0"/>
        </w:rPr>
        <w:t>Azure VPN Client routing options: https://learn.microsoft.com/en-us/azure/vpn-gateway/azure-vpn-client-optional-configurations</w:t>
      </w:r>
    </w:p>
    <w:p>
      <w:r>
        <w:rPr>
          <w:b w:val="0"/>
        </w:rPr>
        <w:t>Windows FIPS 140 validation: https://learn.microsoft.com/en-us/windows/security/security-foundations/certification/fips-140-validation</w:t>
      </w:r>
    </w:p>
    <w:p>
      <w:r>
        <w:rPr>
          <w:b w:val="0"/>
        </w:rPr>
        <w:t>NIST Cryptographic Module Validation Program: https://csrc.nist.gov/projects/cryptographic-module-validation-program/validated-modules</w:t>
      </w:r>
    </w:p>
    <w:p>
      <w:r>
        <w:rPr>
          <w:b w:val="0"/>
        </w:rPr>
        <w:t>Azure Virtual Desktop security recommendations: https://learn.microsoft.com/en-us/azure/virtual-desktop/security-recommendations</w:t>
      </w:r>
    </w:p>
    <w:p>
      <w:r>
        <w:rPr>
          <w:b w:val="0"/>
        </w:rPr>
        <w:t>Configure BitLocker: https://learn.microsoft.com/en-us/windows/security/operating-system-security/data-protection/bitlocker/configure</w:t>
      </w:r>
    </w:p>
    <w:p>
      <w:r>
        <w:rPr>
          <w:b w:val="0"/>
        </w:rPr>
        <w:t>Windows camera and microphone privacy: https://support.microsoft.com/en-us/windows/privacy/windows-camera-microphone-and-privacy</w:t>
      </w:r>
    </w:p>
    <w:p>
      <w:r>
        <w:rPr>
          <w:b w:val="0"/>
        </w:rPr>
        <w:t>App Control script enforcement: https://learn.microsoft.com/en-us/windows/security/application-security/application-control/app-control-for-business/design/script-enforcement</w:t>
      </w:r>
    </w:p>
    <w:p>
      <w:r>
        <w:rPr>
          <w:b w:val="0"/>
        </w:rPr>
        <w:t>Microsoft Teams security guide: https://learn.microsoft.com/en-us/microsoftteams/teams-security-guide</w:t>
      </w:r>
    </w:p>
    <w:p>
      <w:r>
        <w:rPr>
          <w:b w:val="0"/>
        </w:rPr>
        <w:t>Microsoft Entra national clouds: https://learn.microsoft.com/en-us/entra/identity-platform/authentication-national-cloud</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and Communications Protection exercises</dc:title>
  <dc:subject>CMMC System and Communications Protection working aid</dc:subject>
  <dc:creator>Purposeful Security</dc:creator>
  <cp:keywords>Purposeful Security; CMMC; System and Communications Protection</cp:keywords>
  <dc:description/>
  <cp:lastModifiedBy>Purposeful Security</cp:lastModifiedBy>
  <cp:revision>1</cp:revision>
  <dcterms:created xsi:type="dcterms:W3CDTF">2026-10-28T00:00:00Z</dcterms:created>
  <dcterms:modified xsi:type="dcterms:W3CDTF">2026-10-28T00:00:00Z</dcterms:modified>
  <cp:category/>
</cp:coreProperties>
</file>