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Security Assessment exercises</w:t>
      </w:r>
    </w:p>
    <w:p>
      <w:r>
        <w:rPr>
          <w:b w:val="0"/>
        </w:rPr>
        <w:t>Discuss three fictional situations involving missed effectiveness reviews, unimplemented corrective plans and an SSP that no longer describes its system. Suggested responses are not actual assessment or technical results.</w:t>
      </w:r>
    </w:p>
    <w:p>
      <w:r>
        <w:rPr>
          <w:b/>
        </w:rPr>
        <w:t>Editable working aid for CMMC Level 2 Security Assessment 3.12.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Exercise preparation</w:t>
      </w:r>
    </w:p>
    <w:p>
      <w:r>
        <w:rPr>
          <w:b/>
        </w:rPr>
        <w:t xml:space="preserve">Facilitator and session  </w:t>
      </w:r>
      <w:r>
        <w:t>[REPLACE responsible role actual date participants and reviewer]</w:t>
      </w:r>
    </w:p>
    <w:p>
      <w:r>
        <w:rPr>
          <w:b/>
        </w:rPr>
        <w:t xml:space="preserve">Procedure and objectives  </w:t>
      </w:r>
      <w:r>
        <w:t>[REPLACE selected requirements current procedure expected decisions and safe discussion scope]</w:t>
      </w:r>
    </w:p>
    <w:p>
      <w:r>
        <w:rPr>
          <w:b/>
        </w:rPr>
        <w:t xml:space="preserve">Boundaries  </w:t>
      </w:r>
      <w:r>
        <w:t>[REPLACE fictional records harmless files no scan traffic real data transfer access changes or production changes]</w:t>
      </w:r>
    </w:p>
    <w:p>
      <w:r>
        <w:rPr>
          <w:b/>
        </w:rPr>
        <w:t xml:space="preserve">Records and follow-up  </w:t>
      </w:r>
      <w:r>
        <w:t>[REPLACE actual observations restricted references assigned owner due dates and separately authorized checks]</w:t>
      </w:r>
    </w:p>
    <w:p>
      <w:r>
        <w:rPr>
          <w:b/>
        </w:rPr>
        <w:t>Keep completed material in your approved environment. Keep CUI, credentials, detailed boundaries, vulnerabilities, control findings and evidence in approved protected storage. Use restricted references in ordinary trackers. Do not email completed worksheets or scan reports to this website. Exercises use fictional records only. No scan traffic, real data transfer, access change, restart or production change is part of these discussions.</w:t>
      </w:r>
    </w:p>
    <w:p>
      <w:pPr>
        <w:pStyle w:val="ListNumber"/>
        <w:numPr>
          <w:ilvl w:val="0"/>
          <w:numId w:val="10"/>
        </w:numPr>
      </w:pPr>
      <w:r>
        <w:t>Invite system, security, assessment, provider, change and SSP owners as relevant. Locate the actual schedules and procedures before discussing the scenario.</w:t>
      </w:r>
    </w:p>
    <w:p>
      <w:pPr>
        <w:pStyle w:val="ListNumber"/>
        <w:numPr>
          <w:ilvl w:val="0"/>
          <w:numId w:val="10"/>
        </w:numPr>
      </w:pPr>
      <w:r>
        <w:t>Use made-up references. Record what people actually explained, which evidence is missing and which checks were only proposed. Do not copy suggested actions as observed results.</w:t>
      </w:r>
    </w:p>
    <w:p>
      <w:pPr>
        <w:pStyle w:val="ListNumber"/>
        <w:numPr>
          <w:ilvl w:val="0"/>
          <w:numId w:val="10"/>
        </w:numPr>
      </w:pPr>
      <w:r>
        <w:t>Assign corrective work and separate authorized verification. Stop if the discussion leads to unapproved traffic, real system data sharing or production changes.</w:t>
      </w:r>
    </w:p>
    <w:p>
      <w:r>
        <w:br w:type="page"/>
      </w:r>
    </w:p>
    <w:p>
      <w:pPr>
        <w:pStyle w:val="Heading1"/>
      </w:pPr>
      <w:r>
        <w:t>The score improved but the assessment is overdue</w:t>
      </w:r>
    </w:p>
    <w:p>
      <w:r>
        <w:rPr>
          <w:b w:val="0"/>
        </w:rPr>
        <w:t>Supports 3.12.1, 3.12.3</w:t>
      </w:r>
    </w:p>
    <w:p>
      <w:r>
        <w:rPr>
          <w:b w:val="0"/>
        </w:rPr>
        <w:t>In this fictional situation, a team has an approved quarterly control-assessment schedule, but the latest review was missed. A manager proposes using an improved Microsoft Secure Score as proof that all controls work. One Windows device has stale reporting and the team has no observation of the physical visitor process. Nobody can show who reviews monitoring exceptions between assessments.</w:t>
      </w:r>
    </w:p>
    <w:p>
      <w:pPr>
        <w:pStyle w:val="Heading2"/>
      </w:pPr>
      <w:r>
        <w:t>Discuss</w:t>
      </w:r>
    </w:p>
    <w:p>
      <w:pPr>
        <w:pStyle w:val="ListNumber"/>
        <w:numPr>
          <w:ilvl w:val="0"/>
          <w:numId w:val="11"/>
        </w:numPr>
      </w:pPr>
      <w:r>
        <w:t>Which defined frequency and actual dated assessments should the team find?</w:t>
      </w:r>
    </w:p>
    <w:p>
      <w:pPr>
        <w:pStyle w:val="ListNumber"/>
        <w:numPr>
          <w:ilvl w:val="0"/>
          <w:numId w:val="11"/>
        </w:numPr>
      </w:pPr>
      <w:r>
        <w:t>What additional evidence would determine actual control effectiveness?</w:t>
      </w:r>
    </w:p>
    <w:p>
      <w:pPr>
        <w:pStyle w:val="ListNumber"/>
        <w:numPr>
          <w:ilvl w:val="0"/>
          <w:numId w:val="11"/>
        </w:numPr>
      </w:pPr>
      <w:r>
        <w:t>How should stale reporting and missing ongoing reviews be handled?</w:t>
      </w:r>
    </w:p>
    <w:p>
      <w:pPr>
        <w:pStyle w:val="Heading2"/>
      </w:pPr>
      <w:r>
        <w:t>What a useful response includes</w:t>
      </w:r>
    </w:p>
    <w:p>
      <w:pPr>
        <w:pStyle w:val="ListBullet"/>
      </w:pPr>
      <w:r>
        <w:t>Keep the real review dates and identify the overdue scope. Assign an actual assessment with an owner, method, representative samples and approved harmless checks.</w:t>
      </w:r>
    </w:p>
    <w:p>
      <w:pPr>
        <w:pStyle w:val="ListBullet"/>
      </w:pPr>
      <w:r>
        <w:t>Compare policy and configuration with actual behavior and records for each objective. Include people, physical procedures, endpoints and provider duties. Secure Score is a posture input, not a CMMC assessment result.</w:t>
      </w:r>
    </w:p>
    <w:p>
      <w:pPr>
        <w:pStyle w:val="ListBullet"/>
      </w:pPr>
      <w:r>
        <w:t>Assign an owner and review rhythm for ongoing checks, stale telemetry, changed scope and exceptions. Keep missing coverage open and link corrective actions to actual later verification.</w:t>
      </w:r>
    </w:p>
    <w:p>
      <w:pPr>
        <w:pStyle w:val="Heading2"/>
      </w:pPr>
      <w:r>
        <w:t>Lesson</w:t>
      </w:r>
    </w:p>
    <w:p>
      <w:r>
        <w:rPr>
          <w:b w:val="0"/>
        </w:rPr>
        <w:t>A dashboard can help select evidence. It cannot replace actual effectiveness assessments at the defined frequency or ongoing monitoring of controls outside its coverage.</w:t>
      </w:r>
    </w:p>
    <w:p>
      <w:pPr>
        <w:pStyle w:val="Heading2"/>
      </w:pPr>
      <w:r>
        <w:t>Record</w:t>
      </w:r>
    </w:p>
    <w:p>
      <w:r>
        <w:rPr>
          <w:b w:val="0"/>
        </w:rPr>
        <w:t>Record fictional missed dates, coverage and evidence gaps, decisions participants actually explain, owners and follow-up. No tenant check, assessment result or technical test is represented.</w:t>
      </w:r>
    </w:p>
    <w:p>
      <w:r>
        <w:rPr>
          <w:b/>
        </w:rPr>
        <w:t xml:space="preserve">Actual observation  </w:t>
      </w:r>
      <w:r>
        <w:t>[REPLACE expected versus observed decisions and restricted observation reference]</w:t>
      </w:r>
    </w:p>
    <w:p>
      <w:r>
        <w:rPr>
          <w:b/>
        </w:rPr>
        <w:t xml:space="preserve">Limit and correction  </w:t>
      </w:r>
      <w:r>
        <w:t>[REPLACE unperformed checks deficiency owner due date and approved follow-up]</w:t>
      </w:r>
    </w:p>
    <w:p>
      <w:r>
        <w:br w:type="page"/>
      </w:r>
    </w:p>
    <w:p>
      <w:pPr>
        <w:pStyle w:val="Heading1"/>
      </w:pPr>
      <w:r>
        <w:t>The corrective plan was approved but never implemented</w:t>
      </w:r>
    </w:p>
    <w:p>
      <w:r>
        <w:rPr>
          <w:b w:val="0"/>
        </w:rPr>
        <w:t>Supports 3.12.2</w:t>
      </w:r>
    </w:p>
    <w:p>
      <w:r>
        <w:rPr>
          <w:b w:val="0"/>
        </w:rPr>
        <w:t>In this fictional situation, an assessment found that an access restriction did not apply to a replacement AVD host. The team wrote an action plan and closed the internal ticket when management approved it. There is no execution record, no result from the replacement image and no permitted or denied access check. A manager suggests calling the spreadsheet an approved CMMC POA&amp;M.</w:t>
      </w:r>
    </w:p>
    <w:p>
      <w:pPr>
        <w:pStyle w:val="Heading2"/>
      </w:pPr>
      <w:r>
        <w:t>Discuss</w:t>
      </w:r>
    </w:p>
    <w:p>
      <w:pPr>
        <w:pStyle w:val="ListNumber"/>
        <w:numPr>
          <w:ilvl w:val="0"/>
          <w:numId w:val="12"/>
        </w:numPr>
      </w:pPr>
      <w:r>
        <w:t>Which deficiency and affected scope must be linked to the action?</w:t>
      </w:r>
    </w:p>
    <w:p>
      <w:pPr>
        <w:pStyle w:val="ListNumber"/>
        <w:numPr>
          <w:ilvl w:val="0"/>
          <w:numId w:val="12"/>
        </w:numPr>
      </w:pPr>
      <w:r>
        <w:t>What implementation and verification records remain missing?</w:t>
      </w:r>
    </w:p>
    <w:p>
      <w:pPr>
        <w:pStyle w:val="ListNumber"/>
        <w:numPr>
          <w:ilvl w:val="0"/>
          <w:numId w:val="12"/>
        </w:numPr>
      </w:pPr>
      <w:r>
        <w:t>What does an internal action register establish about CMMC conditional status?</w:t>
      </w:r>
    </w:p>
    <w:p>
      <w:pPr>
        <w:pStyle w:val="Heading2"/>
      </w:pPr>
      <w:r>
        <w:t>What a useful response includes</w:t>
      </w:r>
    </w:p>
    <w:p>
      <w:pPr>
        <w:pStyle w:val="ListBullet"/>
      </w:pPr>
      <w:r>
        <w:t>Identify the actual deficient control, affected hosts and deployment image, evidence reference and remaining exposure. Reopen the action until actual implementation and verification are reviewed.</w:t>
      </w:r>
    </w:p>
    <w:p>
      <w:pPr>
        <w:pStyle w:val="ListBullet"/>
      </w:pPr>
      <w:r>
        <w:t>Assign approved steps, owner, resources, milestones, target and safe recovery. Keep actual execution separate from approval; verify the corrected image and representative deployed host using an authorized harmless test.</w:t>
      </w:r>
    </w:p>
    <w:p>
      <w:pPr>
        <w:pStyle w:val="ListBullet"/>
      </w:pPr>
      <w:r>
        <w:t>Treat the workbook as an internal corrective-action record. Consult current official CMMC POA&amp;M conditions and the applicable assessment process separately; management approval and a completed row do not establish eligibility or status.</w:t>
      </w:r>
    </w:p>
    <w:p>
      <w:pPr>
        <w:pStyle w:val="Heading2"/>
      </w:pPr>
      <w:r>
        <w:t>Lesson</w:t>
      </w:r>
    </w:p>
    <w:p>
      <w:r>
        <w:rPr>
          <w:b w:val="0"/>
        </w:rPr>
        <w:t>Identifying a deficiency, developing a plan and implementing that plan are three separate objectives. Approval alone does not correct a control.</w:t>
      </w:r>
    </w:p>
    <w:p>
      <w:pPr>
        <w:pStyle w:val="Heading2"/>
      </w:pPr>
      <w:r>
        <w:t>Record</w:t>
      </w:r>
    </w:p>
    <w:p>
      <w:r>
        <w:rPr>
          <w:b w:val="0"/>
        </w:rPr>
        <w:t>Record fictional deficiency, missing execution and verification, proposed recovery and accountable next actions. No production change or official CMMC decision is performed.</w:t>
      </w:r>
    </w:p>
    <w:p>
      <w:r>
        <w:rPr>
          <w:b/>
        </w:rPr>
        <w:t xml:space="preserve">Actual observation  </w:t>
      </w:r>
      <w:r>
        <w:t>[REPLACE expected versus observed decisions and restricted observation reference]</w:t>
      </w:r>
    </w:p>
    <w:p>
      <w:r>
        <w:rPr>
          <w:b/>
        </w:rPr>
        <w:t xml:space="preserve">Limit and correction  </w:t>
      </w:r>
      <w:r>
        <w:t>[REPLACE unperformed checks deficiency owner due date and approved follow-up]</w:t>
      </w:r>
    </w:p>
    <w:p>
      <w:r>
        <w:br w:type="page"/>
      </w:r>
    </w:p>
    <w:p>
      <w:pPr>
        <w:pStyle w:val="Heading1"/>
      </w:pPr>
      <w:r>
        <w:t>The system security plan missed a new connection</w:t>
      </w:r>
    </w:p>
    <w:p>
      <w:r>
        <w:rPr>
          <w:b w:val="0"/>
        </w:rPr>
        <w:t>Supports 3.12.4</w:t>
      </w:r>
    </w:p>
    <w:p>
      <w:r>
        <w:rPr>
          <w:b w:val="0"/>
        </w:rPr>
        <w:t>In this fictional situation, a team copied a generic system security plan and filled in its organization name. Its CUI service now connects to a new support provider and a remote printing path, but the boundary diagram and connection list are unchanged. The plan says every requirement is inherited from Microsoft and marks one requirement non-applicable without designated-authority approval. The defined update date has passed.</w:t>
      </w:r>
    </w:p>
    <w:p>
      <w:pPr>
        <w:pStyle w:val="Heading2"/>
      </w:pPr>
      <w:r>
        <w:t>Discuss</w:t>
      </w:r>
    </w:p>
    <w:p>
      <w:pPr>
        <w:pStyle w:val="ListNumber"/>
        <w:numPr>
          <w:ilvl w:val="0"/>
          <w:numId w:val="13"/>
        </w:numPr>
      </w:pPr>
      <w:r>
        <w:t>Which of the eight SSP objectives need distinct evidence?</w:t>
      </w:r>
    </w:p>
    <w:p>
      <w:pPr>
        <w:pStyle w:val="ListNumber"/>
        <w:numPr>
          <w:ilvl w:val="0"/>
          <w:numId w:val="13"/>
        </w:numPr>
      </w:pPr>
      <w:r>
        <w:t>What boundary, environment, implementation and relationship details need correction?</w:t>
      </w:r>
    </w:p>
    <w:p>
      <w:pPr>
        <w:pStyle w:val="ListNumber"/>
        <w:numPr>
          <w:ilvl w:val="0"/>
          <w:numId w:val="13"/>
        </w:numPr>
      </w:pPr>
      <w:r>
        <w:t>How should unsupported non-applicability and missed updates be recorded?</w:t>
      </w:r>
    </w:p>
    <w:p>
      <w:pPr>
        <w:pStyle w:val="Heading2"/>
      </w:pPr>
      <w:r>
        <w:t>What a useful response includes</w:t>
      </w:r>
    </w:p>
    <w:p>
      <w:pPr>
        <w:pStyle w:val="ListBullet"/>
      </w:pPr>
      <w:r>
        <w:t>Locate the developed SSP and its version, actual system boundary, operating environment, requirement implementation descriptions, relationships/connections, approved non-applicability records, defined update frequency and actual update history.</w:t>
      </w:r>
    </w:p>
    <w:p>
      <w:pPr>
        <w:pStyle w:val="ListBullet"/>
      </w:pPr>
      <w:r>
        <w:t>Trace the changed CUI path, support connection, printing, identity, endpoint and provider responsibilities. Describe how requirements are actually implemented and link restricted evidence; a cloud label does not establish inheritance.</w:t>
      </w:r>
    </w:p>
    <w:p>
      <w:pPr>
        <w:pStyle w:val="ListBullet"/>
      </w:pPr>
      <w:r>
        <w:t>Resolve unsupported non-applicability through the designated authority and current applicable guidance. Preserve actual dates, assign the overdue update and review changed scope and implementations. Keep gaps open rather than claiming the template is complete.</w:t>
      </w:r>
    </w:p>
    <w:p>
      <w:pPr>
        <w:pStyle w:val="Heading2"/>
      </w:pPr>
      <w:r>
        <w:t>Lesson</w:t>
      </w:r>
    </w:p>
    <w:p>
      <w:r>
        <w:rPr>
          <w:b w:val="0"/>
        </w:rPr>
        <w:t>An SSP must describe the actual system and remain current. A filled template, provider name or unapproved non-applicability claim leaves material objectives unresolved.</w:t>
      </w:r>
    </w:p>
    <w:p>
      <w:pPr>
        <w:pStyle w:val="Heading2"/>
      </w:pPr>
      <w:r>
        <w:t>Record</w:t>
      </w:r>
    </w:p>
    <w:p>
      <w:r>
        <w:rPr>
          <w:b w:val="0"/>
        </w:rPr>
        <w:t>Record fictional SSP version and missed changes, eight-objective review gaps, designated-authority decision needed and update owner/date. No real system information or SSP approval is represented.</w:t>
      </w:r>
    </w:p>
    <w:p>
      <w:r>
        <w:rPr>
          <w:b/>
        </w:rPr>
        <w:t xml:space="preserve">Actual observation  </w:t>
      </w:r>
      <w:r>
        <w:t>[REPLACE expected versus observed decisions and restricted observation reference]</w:t>
      </w:r>
    </w:p>
    <w:p>
      <w:r>
        <w:rPr>
          <w:b/>
        </w:rPr>
        <w:t xml:space="preserve">Limit and correction  </w:t>
      </w:r>
      <w:r>
        <w:t>[REPLACE unperformed checks deficiency owner due date and approved follow-up]</w:t>
      </w:r>
    </w:p>
    <w:p>
      <w:r>
        <w:br w:type="page"/>
      </w:r>
    </w:p>
    <w:p>
      <w:pPr>
        <w:pStyle w:val="Heading1"/>
      </w:pPr>
      <w:r>
        <w:t>Review and follow up</w:t>
      </w:r>
    </w:p>
    <w:p>
      <w:r>
        <w:rPr>
          <w:b/>
        </w:rPr>
        <w:t xml:space="preserve">Actual session  </w:t>
      </w:r>
      <w:r>
        <w:t>[REPLACE participants actual date requirements scenario and procedure version]</w:t>
      </w:r>
    </w:p>
    <w:p>
      <w:r>
        <w:rPr>
          <w:b/>
        </w:rPr>
        <w:t xml:space="preserve">Observed decisions  </w:t>
      </w:r>
      <w:r>
        <w:t>[REPLACE what people actually explained and protected observation references]</w:t>
      </w:r>
    </w:p>
    <w:p>
      <w:r>
        <w:rPr>
          <w:b/>
        </w:rPr>
        <w:t xml:space="preserve">Not performed  </w:t>
      </w:r>
      <w:r>
        <w:t>[REPLACE actual assessments technical checks corrective changes ongoing reviews SSP updates or recovery not done]</w:t>
      </w:r>
    </w:p>
    <w:p>
      <w:r>
        <w:rPr>
          <w:b/>
        </w:rPr>
        <w:t xml:space="preserve">Assigned correction  </w:t>
      </w:r>
      <w:r>
        <w:t>[REPLACE finding owner due date authority resources and separately approved verification]</w:t>
      </w:r>
    </w:p>
    <w:p>
      <w:r>
        <w:rPr>
          <w:b/>
        </w:rPr>
        <w:t xml:space="preserve">Review and approval  </w:t>
      </w:r>
      <w:r>
        <w:t>[REPLACE reviewer next date procedure/SSP changes actual later results and open work]</w:t>
      </w:r>
    </w:p>
    <w:p>
      <w:r>
        <w:rPr>
          <w:b w:val="0"/>
        </w:rPr>
        <w:t>Retain unverified objectives in the Level 2 gap-and-action worksheet and use the domain registers for actual review and action references. A discussion can expose unclear scope or weak decisions; it does not establish control effectiveness, implemented correction or SSP completeness. Never invent successful checks or backfill dates.</w:t>
      </w:r>
    </w:p>
    <w:p>
      <w:pPr>
        <w:pStyle w:val="Heading2"/>
      </w:pPr>
      <w:r>
        <w:t>Sources and related materials</w:t>
      </w:r>
    </w:p>
    <w:p>
      <w:r>
        <w:rPr>
          <w:b w:val="0"/>
        </w:rPr>
        <w:t>Official baseline: NIST SP 800-171 Revision 2, section 3.12. Assessment objectives: NIST SP 800-171A June 2018. The archived assessment edition is used with this CMMC series.</w:t>
      </w:r>
    </w:p>
    <w:p>
      <w:r>
        <w:rPr>
          <w:b w:val="0"/>
        </w:rPr>
        <w:t>https://nvlpubs.nist.gov/nistpubs/SpecialPublications/NIST.SP.800-171r2.pdf</w:t>
      </w:r>
    </w:p>
    <w:p>
      <w:r>
        <w:rPr>
          <w:b w:val="0"/>
        </w:rPr>
        <w:t>https://nvlpubs.nist.gov/nistpubs/SpecialPublications/NIST.SP.800-171A.pdf</w:t>
      </w:r>
    </w:p>
    <w:p>
      <w:r>
        <w:rPr>
          <w:b w:val="0"/>
        </w:rPr>
        <w:t>Microsoft evidence paths, licensing/platform/cloud limits and supporting references:</w:t>
      </w:r>
    </w:p>
    <w:p>
      <w:r>
        <w:rPr>
          <w:b w:val="0"/>
        </w:rPr>
        <w:t>https://purposefulsecurity.com/cmmc-microsoft-implementation/security-assessment</w:t>
      </w:r>
    </w:p>
    <w:p>
      <w:r>
        <w:rPr>
          <w:b w:val="0"/>
        </w:rPr>
        <w:t>Microsoft procedures remain untested in a tenant. Existing policy, logs, dashboards and provider reports contribute evidence only for their actual coverage; Secure Score is not a CMMC result.</w:t>
      </w:r>
    </w:p>
    <w:p>
      <w:r>
        <w:rPr>
          <w:b w:val="0"/>
        </w:rPr>
        <w:t>Internal actions are distinct from formal CMMC conditional status and POA&amp;M conditions. Consult current 32 CFR 170.21 and the applicable assessment process separately. SSP 3.12.4 is excluded from a Level 2 conditional-status POA&amp;M.</w:t>
      </w:r>
    </w:p>
    <w:p>
      <w:r>
        <w:rPr>
          <w:b w:val="0"/>
        </w:rPr>
        <w:t>https://www.ecfr.gov/current/title-32/subtitle-A/chapter-I/subchapter-G/part-170/subpart-D/section-170.21</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Assessment exercises</dc:title>
  <dc:subject>CMMC Security Assessment working aid</dc:subject>
  <dc:creator>Purposeful Security</dc:creator>
  <cp:keywords>Purposeful Security; CMMC; Security Assessment</cp:keywords>
  <dc:description/>
  <cp:lastModifiedBy>Purposeful Security</cp:lastModifiedBy>
  <cp:revision>1</cp:revision>
  <dcterms:created xsi:type="dcterms:W3CDTF">2026-10-28T00:00:00Z</dcterms:created>
  <dcterms:modified xsi:type="dcterms:W3CDTF">2026-10-28T00:00:00Z</dcterms:modified>
  <cp:category/>
</cp:coreProperties>
</file>